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F1" w:rsidRDefault="008A09F1" w:rsidP="008A09F1">
      <w:pPr>
        <w:pStyle w:val="ConsPlusNormal"/>
        <w:keepNext/>
        <w:keepLines/>
        <w:jc w:val="center"/>
        <w:outlineLvl w:val="1"/>
      </w:pPr>
      <w:r>
        <w:t>1. Варианты контрольно-измерительных средств</w:t>
      </w:r>
    </w:p>
    <w:p w:rsidR="008A09F1" w:rsidRDefault="008A09F1" w:rsidP="008A09F1">
      <w:pPr>
        <w:pStyle w:val="ConsPlusNormal"/>
        <w:keepNext/>
        <w:keepLines/>
        <w:jc w:val="center"/>
      </w:pPr>
      <w:r>
        <w:t>(тестов), обеспечивающих оценку, знаний, умений, навыков</w:t>
      </w:r>
    </w:p>
    <w:p w:rsidR="008A09F1" w:rsidRDefault="008A09F1" w:rsidP="008A09F1">
      <w:pPr>
        <w:pStyle w:val="ConsPlusNormal"/>
        <w:keepNext/>
        <w:keepLines/>
        <w:jc w:val="center"/>
      </w:pPr>
      <w:proofErr w:type="gramStart"/>
      <w:r>
        <w:t>обучающихся</w:t>
      </w:r>
      <w:proofErr w:type="gramEnd"/>
      <w:r>
        <w:t xml:space="preserve"> по каждому предмету базового, специального</w:t>
      </w:r>
    </w:p>
    <w:p w:rsidR="008A09F1" w:rsidRDefault="008A09F1" w:rsidP="008A09F1">
      <w:pPr>
        <w:pStyle w:val="ConsPlusNormal"/>
        <w:keepNext/>
        <w:keepLines/>
        <w:jc w:val="center"/>
      </w:pPr>
      <w:r>
        <w:t xml:space="preserve">и </w:t>
      </w:r>
      <w:proofErr w:type="gramStart"/>
      <w:r>
        <w:t>профессионального</w:t>
      </w:r>
      <w:proofErr w:type="gramEnd"/>
      <w:r>
        <w:t xml:space="preserve"> циклов примерных программ</w:t>
      </w:r>
    </w:p>
    <w:p w:rsidR="008A09F1" w:rsidRDefault="008A09F1" w:rsidP="008A09F1">
      <w:pPr>
        <w:pStyle w:val="ConsPlusNormal"/>
        <w:keepNext/>
        <w:keepLines/>
        <w:jc w:val="center"/>
      </w:pPr>
      <w:r>
        <w:t>профессионального обучения водителей транспортных</w:t>
      </w:r>
    </w:p>
    <w:p w:rsidR="008A09F1" w:rsidRDefault="008A09F1" w:rsidP="008A09F1">
      <w:pPr>
        <w:pStyle w:val="ConsPlusNormal"/>
        <w:keepNext/>
        <w:keepLines/>
        <w:jc w:val="center"/>
      </w:pPr>
      <w:r>
        <w:t>средств различных категорий и подкатегорий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2"/>
      </w:pPr>
      <w:bookmarkStart w:id="0" w:name="Par31"/>
      <w:bookmarkEnd w:id="0"/>
      <w:r>
        <w:t>Учебный предмет "Основы законодательства в сфере</w:t>
      </w:r>
    </w:p>
    <w:p w:rsidR="008A09F1" w:rsidRDefault="008A09F1" w:rsidP="008A09F1">
      <w:pPr>
        <w:pStyle w:val="ConsPlusNormal"/>
        <w:keepNext/>
        <w:keepLines/>
        <w:jc w:val="center"/>
      </w:pPr>
      <w:r>
        <w:t>дорожного движения"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 каких случаях водитель обязан подавать сигнал световыми указателями поворота?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Перед началом движения и перед остановкой.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Перед разворотом.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Перед перестроением из одной полосы движения в другую.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Во всех перечисленных случаях.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Дает ли водителю преимущество в движении подача сигнала световыми указателями поворота?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Дает, если подача сигнала произведена заблаговременно до начала выполнения маневра.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Дает водителям маршрутных транспортных средств.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дает.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должен действовать водитель, поворачивая налево вне перекрестка, если посередине проезжей части расположены трамвайные пути, находящиеся на одном уровне с проезжей частью?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Необходимо поворачивать с трамвайного пути попутного направления.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Необходимо поворачивать с проезжей части, предназначенной для движения безрельсовых транспортных средств.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должен действовать водитель, если при движении задним ходом создается угроза безопасности движения?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Прибегнуть к помощи других лиц.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Подать звуковой сигнал.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Включить аварийную сигнализацию.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Обязан ли водитель транспортного средства уступить дорогу автобусу, начинающему движение от обозначенной остановки вне населенных пунктов?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Обязан.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обязан.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6.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675621D7" wp14:editId="6E5D2C04">
            <wp:extent cx="5029200" cy="2552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proofErr w:type="gramStart"/>
      <w:r>
        <w:t>Водитель</w:t>
      </w:r>
      <w:proofErr w:type="gramEnd"/>
      <w:r>
        <w:t xml:space="preserve"> какого транспортного средства имеет преимущество вне населенного пункта в изображенной на рисунке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Водитель автобуса.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Водитель легкового автомобиля.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076E7969" wp14:editId="3434709C">
            <wp:extent cx="4972050" cy="2686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Должен ли водитель легкового автомобиля уступить дорогу водителю автобуса в изображенной на рисунке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должен.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2. </w:t>
      </w:r>
      <w:proofErr w:type="gramStart"/>
      <w:r>
        <w:t>Должен</w:t>
      </w:r>
      <w:proofErr w:type="gramEnd"/>
      <w:r>
        <w:t xml:space="preserve"> только в населенном пункте.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5AD0E4BD" wp14:editId="1AE41F39">
            <wp:extent cx="4953000" cy="2800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Правильное ли положение на проезжей части занял водитель красного автомобиля для разворота в изображенной на рисунке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Правильное.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Неправильное.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lastRenderedPageBreak/>
        <w:t>Задача 9.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3C8E8B26" wp14:editId="437D088C">
            <wp:extent cx="5010150" cy="2819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Кто из водителей транспортных сре</w:t>
      </w:r>
      <w:proofErr w:type="gramStart"/>
      <w:r>
        <w:t>дств пр</w:t>
      </w:r>
      <w:proofErr w:type="gramEnd"/>
      <w:r>
        <w:t>авильно поворачивает налево в изображенной на рисунке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Водитель красного автомобиля.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Водитель синего автомобиля.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Оба водителя.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2EBDB13C" wp14:editId="3E45247D">
            <wp:extent cx="4933950" cy="2667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Кто из водителей транспортных средств имеет преимущество при одновременном перестроении в изображенной на рисунке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Водитель грузового автомобиля.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Водитель легкового автомобиля.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2"/>
      </w:pPr>
      <w:bookmarkStart w:id="1" w:name="Par127"/>
      <w:bookmarkEnd w:id="1"/>
    </w:p>
    <w:p w:rsidR="008A09F1" w:rsidRDefault="008A09F1" w:rsidP="008A09F1">
      <w:pPr>
        <w:pStyle w:val="ConsPlusNormal"/>
        <w:keepNext/>
        <w:keepLines/>
        <w:jc w:val="center"/>
        <w:outlineLvl w:val="2"/>
      </w:pPr>
      <w:r>
        <w:lastRenderedPageBreak/>
        <w:t>Учебный предмет "Психофизиологические основы</w:t>
      </w:r>
    </w:p>
    <w:p w:rsidR="008A09F1" w:rsidRDefault="008A09F1" w:rsidP="008A09F1">
      <w:pPr>
        <w:pStyle w:val="ConsPlusNormal"/>
        <w:keepNext/>
        <w:keepLines/>
        <w:jc w:val="center"/>
      </w:pPr>
      <w:r>
        <w:t>деятельности водителя"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Влияет ли на адекватное восприятие дорожной обстановки незначительная доза алкоголя?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Влияет.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влияет.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следует понимать под неагрессивной ездой?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Принимать во внимание ошибки других.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Предусмотрительно останавливаться на каждом перекрестке.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Каковы признаки идеального водителя?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Он использует любую возможность для обгона, даже если его манера вождения сопряжена с риском.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Он ведет себя дружелюбно, едет спокойно.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Он движется очень быстро, чтобы доказать свое умение.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Какие факторы способствуют снижению внимания при управлении транспортным средством?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Разговор по мобильному телефону.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Показания на панели приборов.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Кто непригоден как водитель </w:t>
      </w:r>
      <w:proofErr w:type="gramStart"/>
      <w:r>
        <w:t>управлять</w:t>
      </w:r>
      <w:proofErr w:type="gramEnd"/>
      <w:r>
        <w:t xml:space="preserve"> транспортным средством?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Лица, которые регулярно употребляют алкоголь, либо наркотики.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Лица, которые выкуривают в день хотя бы по одной сигарете.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6.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Если в популярных художественных фильмах демонстрируется агрессивный стиль вождения и несоблюдение Правил дорожного движения необходимо: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Ориентироваться на художественный образ и подражать ему.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Критически реагировать на художественный образ и ни в коем случае не подражать ему.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Какие средства, подобно алкоголю, могут влиять на вождение?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Одна чашка кофе.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Одна чашка чая.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Некоторые лекарственные препараты.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Вы должны сделать, если при движении ночью чувствуете признаки усталости (тяжелые веки, озноб и т.д.)?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Включить радио и продолжить движение.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Прервать движение для достаточного перерыва.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9.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Какое поведение детей на пешеходном переходе необходимо учитывать?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Дети всегда правильно определяют скорость приближающихся транспортных средств и ждут у края проезжей части.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Дети могут, не обращая внимания на транспорт, пойти или побежать по пешеходному переходу.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Непосредственно перед тем, как Вы хотели начать движение, Вы очень рассердились и разъярились. Что правильно?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 таком состоянии не следует начинать движение.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Я начну движение и разряжусь во время движения (отыграюсь).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lastRenderedPageBreak/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2"/>
      </w:pPr>
      <w:bookmarkStart w:id="2" w:name="Par205"/>
      <w:bookmarkEnd w:id="2"/>
      <w:r>
        <w:t>Учебный предмет "Основы управления</w:t>
      </w:r>
    </w:p>
    <w:p w:rsidR="008A09F1" w:rsidRDefault="008A09F1" w:rsidP="008A09F1">
      <w:pPr>
        <w:pStyle w:val="ConsPlusNormal"/>
        <w:keepNext/>
        <w:keepLines/>
        <w:jc w:val="center"/>
      </w:pPr>
      <w:r>
        <w:t>транспортными средствами"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Двигаясь в прямом направлении, Вы попали на небольшой участок обледенелой дороги. Что следует предпринять в такой ситуации?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меняя положения рулевого колеса и скорости движения, проехать скользкий участок дороги.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меняя положения рулевого колеса, выключить передачу и двигаться накатом.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меняя положения рулевого колеса, увеличить скорость на этом участке.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влияет увеличение скорости движения на величину центробежной силы при повороте?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Центробежная сила увеличивается.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Центробежная сила не изменяется.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Центробежная сила уменьшается.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должен действовать водитель, если произошел внезапный разрыв шины переднего колеса автомобиля?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Пытаться сохранить прямолинейное движение и резко затормозить.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Пытаться сохранить прямолинейное движение и плавно затормозить до полной остановки автомобиля.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Какое транспортное средство, движущееся во встречном направлении, создает иллюзию, что оно движется с большей скоростью, чем в действительности?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Транспортное средство, имеющее большие габариты (автопоезд, автобус).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Мотоцикл.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Легковой автомобиль.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 каком случае при движении на повороте дороги устойчивость автомобиля будет выше?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 движении с большей скоростью.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При движении с меньшей скоростью.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6.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Какие последствия может вызвать размещение тяжелого груза на багажнике, установленном на крыше легкового автомобиля?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Уменьшит устойчивость автомобиля против опрокидывания.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Увеличит устойчивость автомобиля против опрокидывания.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Уменьшит длину тормозного пути автомобиля.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 каком случае создается иллюзия, что скорость автомобиля меньше, чем в действительности?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 движении по дороге, проходящей на открытой местности.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При движении по лесной дороге.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Может ли произойти боковой занос автомобиля, оборудованного антиблокировочной системой тормозов (ABS) при движении на закруглении дороги?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Может.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может.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9.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рекомендуется водителю при движении по дороге, покрытой грязью?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Увеличить интервал и дистанцию, снизить скорость движения.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Уменьшить интервал и дистанцию.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Снизить скорость движения.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Влияет ли на устойчивость автомобиля величина радиуса поворота дороги?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Влияет.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влияет.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2"/>
      </w:pPr>
      <w:bookmarkStart w:id="3" w:name="Par286"/>
      <w:bookmarkEnd w:id="3"/>
      <w:r>
        <w:t>Учебный предмет "Первая помощь</w:t>
      </w:r>
    </w:p>
    <w:p w:rsidR="008A09F1" w:rsidRDefault="008A09F1" w:rsidP="008A09F1">
      <w:pPr>
        <w:pStyle w:val="ConsPlusNormal"/>
        <w:keepNext/>
        <w:keepLines/>
        <w:jc w:val="center"/>
      </w:pPr>
      <w:r>
        <w:t>при дорожно-транспортном происшествии"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 каком из нижеперечисленных случаев первая помощь не оказывается?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Отсутствие сознания, дыхания и кровообращения.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Травмы различных областей тела и наружные кровотечения.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Инородные тела верхних дыхательных путей.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Ожоги, эффекты воздействия высоких температур, теплового излучения.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5. Отморожение и другие эффекты воздействия низких температур.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6. Отравления.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7. Острые инфекционные заболевания.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является целью придания пострадавшему оптимального положения тела?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Повышение удобства для человека, оказывающего первую помощь.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Обеспечение доступа для наложения повязок, кровоостанавливающих жгутов и т.д.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Придание пострадавшему удобного положения, обеспечивающего ему комфорт, уменьшающего степень его страданий и не усугубляющего нарушения жизненно важных функций.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Предупреждение или снижение риска самопроизвольного перемещения тела пострадавшего.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Какие основные признаки закупорки инородным телом верхних дыхательных путей тяжелой степени наблюдаются у пострадавшего?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может дышать или дыхание явно затруднено (шумное, хриплое), хватается за горло, не может говорить, только кивает.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Хватается за горло, кашляет, просит о помощи.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Надрывно кашляет, пытается что-то сказать, лицо багровеет.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Жалуется на наличие инородного тела в дыхательных путях, говорит, что "поперхнулся", просит постучать по спине.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Если в ране находится инородный предмет, какие действия необходимо предпринять?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Срочно извлечь из раны инородный предмет, остановить кровотечение доступными способами, вызвать скорую медицинскую помощь.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извлекать из раны инородный предмет, наложить повязку вокруг инородного предмета, предварительно зафиксировав его салфетками или бинтами, вызвать скорую медицинскую помощь.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предпринимать никаких действий до прибытия медицинских работников.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Обработать рану раствором антисептика, закрыть рану стерильной салфеткой, вызвать скорую медицинскую помощь.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5. Аккуратно удалить инородный предмет, кровотечение из раны остановить путем заполнения ее стерильными салфетками, вызвать скорую медицинскую помощь, положить холод на место ранения.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Какова цель обзорного осмотра пострадавшего?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Оценить его общее состояние.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Обнаружить явные признаки наружного кровотечения (прежде всего, артериального).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Попытаться обнаружить ранения различных областей тела.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Определить, нуждается ли пострадавший в оказании первой помощи.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lastRenderedPageBreak/>
        <w:t>Задача 6.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В каких случаях </w:t>
      </w:r>
      <w:proofErr w:type="gramStart"/>
      <w:r>
        <w:t>из</w:t>
      </w:r>
      <w:proofErr w:type="gramEnd"/>
      <w:r>
        <w:t xml:space="preserve"> перечисленных ниже вы станете накладывать кровоостанавливающий жгут?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 артериальном кровотечении.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При обильном венозном кровотечении.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При всех видах сильного кровотечения.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При определении большой лужи крови.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из перечисленного ниже не относится к мероприятиям первой помощи?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Мероприятия по оценке обстановки и обеспечению безопасных условий для оказания первой помощи, вызов скорой медицинской помощи.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Определение наличия сознания и признаков жизни у пострадавшего.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Мероприятия по проведению сердечно-легочной реанимации.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Мероприятия по применению обезболивающих сре</w:t>
      </w:r>
      <w:proofErr w:type="gramStart"/>
      <w:r>
        <w:t>дств пр</w:t>
      </w:r>
      <w:proofErr w:type="gramEnd"/>
      <w:r>
        <w:t>и тяжелых травмах и шоке.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5. Мероприятия по осмотру пострадавшего, остановке наружного кровотечения и оказанию первой помощи при травмах, отравлениях и других состояниях, угрожающих жизни и здоровью пострадавшего.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6. Придание пострадавшему оптимального положения тела и контроль состояния пострадавшего (сознание, дыхание, кровообращение).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7. Оказание психологической поддержки пострадавшему и передача его бригаде скорой медицинской помощи.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Какова последовательность подробного осмотра пострадавшего, находящегося в сознании?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Голова, шея, грудная клетка, живот, ноги и руки.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Грудная клетка, голова и шея, ноги и руки, живот.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Голова, грудная клетка, живот, шея, руки и ноги.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Ноги и руки, голова и шея, грудная клетка и живот.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9.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Какой способ максимально быстро останавливает артериальные кровотечения?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Наложение кровоостанавливающего жгута.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Наложение давящей повязки.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Пальцевое прижатие артерии.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Прямое давление на рану.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Какое действие Вы выполните после того, как у пострадавшего, которому проводилась сердечно-легочная реанимация, появились признаки жизни?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Придать пострадавшему устойчивое боковое положение и контролировать состояние пострадавшего.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Продолжить сердечно-легочную реанимацию с осторожностью.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Позвонить и отменить вызов скорой медицинской помощи.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Прекратить проведение сердечно-легочной реанимации.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2"/>
      </w:pPr>
      <w:bookmarkStart w:id="4" w:name="Par389"/>
      <w:bookmarkEnd w:id="4"/>
      <w:r>
        <w:t>Учебные предметы специального цикла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3"/>
      </w:pPr>
      <w:bookmarkStart w:id="5" w:name="Par391"/>
      <w:bookmarkEnd w:id="5"/>
      <w:r>
        <w:t>Учебный предмет "Устройство транспортных средств</w:t>
      </w:r>
    </w:p>
    <w:p w:rsidR="008A09F1" w:rsidRDefault="008A09F1" w:rsidP="008A09F1">
      <w:pPr>
        <w:pStyle w:val="ConsPlusNormal"/>
        <w:keepNext/>
        <w:keepLines/>
        <w:jc w:val="center"/>
      </w:pPr>
      <w:r>
        <w:t>как объектов управления"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При возникновении какой неисправности Вам запрещено дальнейшее движение даже до места ремонта или стоянки?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Неисправна рабочая тормозная система.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Неисправна система выпуска отработавших газов.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работает стеклоомыватель.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bookmarkStart w:id="6" w:name="_GoBack"/>
      <w:bookmarkEnd w:id="6"/>
      <w:r>
        <w:lastRenderedPageBreak/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При возникновении какой неисправности Вам запрещено дальнейшее движение даже до места ремонта или стоянки?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работает стеклоподъемник.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Неисправно рулевое управление.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Неисправен глушитель.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 каком случае Вам запрещается дальнейшее движение на автомобиле с прицепом даже до места ремонта или стоянки?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установлен опознавательный знак автопоезда.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Отсутствуют предусмотренные конструкцией зеркала заднего вида.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Неисправно сцепное устройство.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При какой неисправности Вам запрещено дальнейшее движение на транспортном средстве во время дождя или снегопада?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работают в установленном режиме стеклоочистители.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действует стеклоочиститель со стороны водителя.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работают предусмотренные конструкцией транспортного средства стеклоомыватели.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В каких случаях Вам запрещается дальнейшее движение даже до места ремонта или стоянки с </w:t>
      </w:r>
      <w:proofErr w:type="spellStart"/>
      <w:r>
        <w:t>негорящими</w:t>
      </w:r>
      <w:proofErr w:type="spellEnd"/>
      <w:r>
        <w:t xml:space="preserve"> (из-за неисправности) фарами и задними габаритными огнями?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Только в условиях недостаточной видимости.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Только в темное время суток.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В обоих перечисленных случаях.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6.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Разрешается ли движение до места ремонта или стоянки в темное время суток с </w:t>
      </w:r>
      <w:proofErr w:type="spellStart"/>
      <w:r>
        <w:t>негорящими</w:t>
      </w:r>
      <w:proofErr w:type="spellEnd"/>
      <w:r>
        <w:t xml:space="preserve"> (из-за неисправности) фарами и задними габаритными огнями?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Запрещается только на дорогах без искусственного освещения.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Запрещается.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Разрешается.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При какой неисправности тормозной системы Вам запрещается эксплуатация транспортного средства?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включается контрольная лампа стояночной тормозной системы.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Стояночная тормозная система не обеспечивает неподвижное состояние транспортного средства с полной нагрузкой на уклоне до 16% включительно.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Уменьшен свободный ход педали тормоза.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При каком значении суммарного люфта в рулевом управлении допускается эксплуатация легкового автомобиля?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более 10 градусов.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 более 20 градусов.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более 25 градусов.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9.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Какая наименьшая величина остаточной высоты рисунка протектора допускается при эксплуатации мотоцикла?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0,8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1,0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1,6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2,0 мм.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Какая наименьшая величина остаточной высоты рисунка протектора допускается при эксплуатации легкового автомобиля?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0,8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1,0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lastRenderedPageBreak/>
        <w:t>3. 1,6 мм.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2,0 мм.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3"/>
      </w:pPr>
      <w:bookmarkStart w:id="7" w:name="Par479"/>
      <w:bookmarkEnd w:id="7"/>
      <w:r>
        <w:t>Учебный предмет "Основы управления</w:t>
      </w:r>
    </w:p>
    <w:p w:rsidR="008A09F1" w:rsidRDefault="008A09F1" w:rsidP="008A09F1">
      <w:pPr>
        <w:pStyle w:val="ConsPlusNormal"/>
        <w:keepNext/>
        <w:keepLines/>
        <w:jc w:val="center"/>
      </w:pPr>
      <w:r>
        <w:t>транспортными средствами"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Вы хотите поставить на уклоне Ваш одноосный прицеп (тормоз наката, допустимый общий вес 1000 кг). Что Вы должны сделать?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Затянуть стояночный тормоз.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Запереть блокировку заднего хода.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Подложить под колеса подкладные клинья.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Чем может быть создана угроза безопасности?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Ножным тормозом, сильно действующим на одну сторону.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Помехами в приеме дорожных радиопередач.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Слишком большим свободным ходом в рулевом управлении.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3.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Вам разрешается в вашем легковом автомобиле взять с собой маленького ребенка?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На коленях взрослого человека.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 подходящем для ребенка детском удерживающем устройстве.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На задних сиденьях в носильной сумке для грудных детей.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4.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Легкомысленно ли обгонять грузовой автопоезд непосредственно перед перекрестком?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Нет, потому что грузовые автопоезда обычно движутся медленно.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Да, потому что грузовой автопоезд может закрыть обзор на важные дорожные знаки.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Да, потому что грузовой автопоезд закрывает обзор на боковое движение.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5.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Стоп-сигналы не работают. Что Вы сделаете?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Немедленно отремонтируете.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Замените тормозную жидкость.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6.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Каким образом Вы можете после холодного запуска двигателя беречь окружающую среду и двигатель?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Не давая глаза, разогреть двигатель на стоящем автомобиле.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Неоднократно на стоящем автомобиле давать газ, чтобы как можно быстрее достичь благоприятной рабочей группы.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Не разогревая двигатель, трогать с места с низким числом оборотов.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7.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Когда Вам разрешается включать задние противотуманные фонари?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Если из-за тумана дальность видимости составляет 100 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Если из-за тумана дальность видимости составляет менее 50 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Если из-за сильного дождя ухудшена видимость.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8.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Как необходимо обезопасить легковой автомобиль с ручным переключением передач на горе против самопроизвольного скатывания?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Привести в действие стояночный тормоз.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Привести рычаг переключения передач в нейтральное положение.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Включить первую или заднюю скорость.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9.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Что необходимо принимать во внимание при наличии подголовников?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Они оптимально регулируются на заводе.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 соответствии с инструкцией по эксплуатации следует регулировать по высоте головы.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На задних сиденьях они заменяют ремни безопасности.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Задача 10.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К чему приводит </w:t>
      </w:r>
      <w:proofErr w:type="spellStart"/>
      <w:r>
        <w:t>аквапланирование</w:t>
      </w:r>
      <w:proofErr w:type="spellEnd"/>
      <w:r>
        <w:t xml:space="preserve"> (скольжение по воде)?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Транспортным средством невозможно управлять и тормозить.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Руль тяжелее вращается.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Транспортное средство может съехать с проезжей части.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10</w:t>
            </w:r>
          </w:p>
        </w:tc>
      </w:tr>
      <w:tr w:rsidR="008A09F1" w:rsidTr="00910DE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3"/>
      </w:pPr>
      <w:bookmarkStart w:id="8" w:name="Par564"/>
      <w:bookmarkEnd w:id="8"/>
      <w:r>
        <w:t xml:space="preserve">Учебный предмет "Организация и выполнение </w:t>
      </w:r>
      <w:proofErr w:type="gramStart"/>
      <w:r>
        <w:t>грузовых</w:t>
      </w:r>
      <w:proofErr w:type="gramEnd"/>
    </w:p>
    <w:p w:rsidR="008A09F1" w:rsidRDefault="008A09F1" w:rsidP="008A09F1">
      <w:pPr>
        <w:pStyle w:val="ConsPlusNormal"/>
        <w:keepNext/>
        <w:keepLines/>
        <w:jc w:val="center"/>
      </w:pPr>
      <w:r>
        <w:t>перевозок автомобильным транспортом"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Перевозка груза запрещается, если он: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Выступает более чем на 1 м за габариты транспортного средства спереди и сзади;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2) Закрывает внешние световые приборы, </w:t>
      </w:r>
      <w:proofErr w:type="spellStart"/>
      <w:r>
        <w:t>световозвращатели</w:t>
      </w:r>
      <w:proofErr w:type="spellEnd"/>
      <w:r>
        <w:t>, регистрационные и опознавательные знаки;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3) </w:t>
      </w:r>
      <w:proofErr w:type="gramStart"/>
      <w:r>
        <w:t>Установлен</w:t>
      </w:r>
      <w:proofErr w:type="gramEnd"/>
      <w:r>
        <w:t xml:space="preserve"> на сиденье для пассажиров.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В каких случаях груз, перевозимый на транспортном средстве, должен быть обозначен?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Когда он выступает за габариты транспортного средства спереди или сзади более чем на 1 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Когда он выступает за габариты транспортного средства спереди или сзади более на 0,9 м.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Когда он по ширине выступает на 0,5 м от внешнего края заднего габаритного фонаря транспортного средства.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4) Все перечисленное в пунктах 1, 3.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На каком рисунке изображен автомобиль, водитель которого не нарушает правил перевозки грузов?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drawing>
          <wp:inline distT="0" distB="0" distL="0" distR="0" wp14:anchorId="7D959324" wp14:editId="6E3AD412">
            <wp:extent cx="4572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Только на 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Только на Б.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На обоих.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На каком рисунке изображен автомобиль, водитель которого не нарушил правил перевозки грузов?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rPr>
          <w:noProof/>
        </w:rPr>
        <w:lastRenderedPageBreak/>
        <w:drawing>
          <wp:inline distT="0" distB="0" distL="0" distR="0" wp14:anchorId="61E6AA74" wp14:editId="6925FDFA">
            <wp:extent cx="4572000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Только на 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Только на Б.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На обоих.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5. Масса перевозимого груза не должна превышать: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Величин, указанных в товарно-транспортной накладной.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Величин, установленных предприятием-изготовителем для данного транспортного средства.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Масса перевозимого груза устанавливается водителем исходя из реальных условий движения.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6. Перед началом и во время движения с грузом водитель обязан контролировать: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Размещение груза.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Крепление и состояние груза во избежание его падения.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3) </w:t>
      </w:r>
      <w:proofErr w:type="gramStart"/>
      <w:r>
        <w:t>Указанное</w:t>
      </w:r>
      <w:proofErr w:type="gramEnd"/>
      <w:r>
        <w:t xml:space="preserve"> в пунктах 1 и 2.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4) Возможность создания помех для движения.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5) </w:t>
      </w:r>
      <w:proofErr w:type="gramStart"/>
      <w:r>
        <w:t>Указанное</w:t>
      </w:r>
      <w:proofErr w:type="gramEnd"/>
      <w:r>
        <w:t xml:space="preserve"> в пунктах 1, 2, 4.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7. Перевозка груза допускается при условии, что он: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Не ограничивает водителю обзор;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Не затрудняет управление и не нарушает устойчивость транспортного средства;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3) Не закрывает внешние световые приборы и </w:t>
      </w:r>
      <w:proofErr w:type="spellStart"/>
      <w:r>
        <w:t>световозвращатели</w:t>
      </w:r>
      <w:proofErr w:type="spellEnd"/>
      <w:r>
        <w:t>, регистрационные и опознавательные знаки, а также не препятствует восприятию сигналов, подаваемых рукой;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4) Все перечисленное в пунктах 1, 3;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5) Не создает шум, не пылит и не загрязняет дорогу и окружающую среду.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6) Все перечисленное в пунктах 1, 2, 3, 5.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212"/>
        <w:gridCol w:w="1213"/>
        <w:gridCol w:w="1212"/>
        <w:gridCol w:w="1212"/>
        <w:gridCol w:w="1213"/>
        <w:gridCol w:w="1212"/>
        <w:gridCol w:w="1213"/>
      </w:tblGrid>
      <w:tr w:rsidR="008A09F1" w:rsidTr="00910DE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N вопроса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7</w:t>
            </w:r>
          </w:p>
        </w:tc>
      </w:tr>
      <w:tr w:rsidR="008A09F1" w:rsidTr="00910DE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N ответа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</w:pPr>
            <w:r>
              <w:t>6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jc w:val="center"/>
        <w:outlineLvl w:val="3"/>
      </w:pPr>
      <w:bookmarkStart w:id="9" w:name="Par633"/>
      <w:bookmarkEnd w:id="9"/>
      <w:r>
        <w:t xml:space="preserve">Учебный предмет "Организация и выполнение </w:t>
      </w:r>
      <w:proofErr w:type="gramStart"/>
      <w:r>
        <w:t>пассажирских</w:t>
      </w:r>
      <w:proofErr w:type="gramEnd"/>
    </w:p>
    <w:p w:rsidR="008A09F1" w:rsidRDefault="008A09F1" w:rsidP="008A09F1">
      <w:pPr>
        <w:pStyle w:val="ConsPlusNormal"/>
        <w:keepNext/>
        <w:keepLines/>
        <w:jc w:val="center"/>
      </w:pPr>
      <w:r>
        <w:t>перевозок автомобильным транспортом"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1. Какие из перечисленных требований являются обязательными при перевозке детей?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Запрещается перевозка детей до 12-летнего возраста на переднем сиденье легкового автомобиля без использования детских удерживающих устройств.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Запрещается перевозка детей до 12-летнего возраста на заднем сиденье мотоцикла.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Оба требования являются обязательными.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2. Разрешена ли перевозка детей до 12-летнего возраста на переднем сиденье легкового автомобиля?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Запрещена.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2) </w:t>
      </w:r>
      <w:proofErr w:type="gramStart"/>
      <w:r>
        <w:t>Разрешена</w:t>
      </w:r>
      <w:proofErr w:type="gramEnd"/>
      <w:r>
        <w:t xml:space="preserve"> только с использованием детских удерживающих устройств.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 xml:space="preserve">3) </w:t>
      </w:r>
      <w:proofErr w:type="gramStart"/>
      <w:r>
        <w:t>Разрешена</w:t>
      </w:r>
      <w:proofErr w:type="gramEnd"/>
      <w:r>
        <w:t xml:space="preserve"> только на руках у взрослых.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3. Разрешается ли перевозка людей в прицепе-даче?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Не разрешается.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Разрешается.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lastRenderedPageBreak/>
        <w:t>3) Разрешается при наличии мест для сидения пассажиров.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4. Перевозка людей запрещена: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1) Сверх количества, предусмотренного технической характеристикой транспортного средства.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2) В кузове грузового автомобиля с бортовой платформой или в кузове-фургоне.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3) На грузовом прицепе.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4) В прицепе-даче.</w:t>
      </w: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5) Все перечисленное в пунктах 1, 3, 4.</w:t>
      </w:r>
    </w:p>
    <w:p w:rsidR="008A09F1" w:rsidRDefault="008A09F1" w:rsidP="008A09F1">
      <w:pPr>
        <w:pStyle w:val="ConsPlusNormal"/>
        <w:keepNext/>
        <w:keepLines/>
        <w:jc w:val="both"/>
      </w:pPr>
    </w:p>
    <w:p w:rsidR="008A09F1" w:rsidRDefault="008A09F1" w:rsidP="008A09F1">
      <w:pPr>
        <w:pStyle w:val="ConsPlusNormal"/>
        <w:keepNext/>
        <w:keepLines/>
        <w:ind w:firstLine="540"/>
        <w:jc w:val="both"/>
      </w:pPr>
      <w:r>
        <w:t>Правильные ответы</w:t>
      </w:r>
    </w:p>
    <w:p w:rsidR="008A09F1" w:rsidRDefault="008A09F1" w:rsidP="008A09F1">
      <w:pPr>
        <w:pStyle w:val="ConsPlusNormal"/>
        <w:keepNext/>
        <w:keepLines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1690"/>
        <w:gridCol w:w="1690"/>
        <w:gridCol w:w="1690"/>
        <w:gridCol w:w="1691"/>
      </w:tblGrid>
      <w:tr w:rsidR="008A09F1" w:rsidTr="00910DE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N вопроса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4</w:t>
            </w:r>
          </w:p>
        </w:tc>
      </w:tr>
      <w:tr w:rsidR="008A09F1" w:rsidTr="00910DE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N ответа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9F1" w:rsidRDefault="008A09F1" w:rsidP="008A09F1">
            <w:pPr>
              <w:pStyle w:val="ConsPlusNormal"/>
              <w:keepNext/>
              <w:keepLines/>
              <w:jc w:val="center"/>
            </w:pPr>
            <w:r>
              <w:t>5</w:t>
            </w:r>
          </w:p>
        </w:tc>
      </w:tr>
    </w:tbl>
    <w:p w:rsidR="008A09F1" w:rsidRDefault="008A09F1" w:rsidP="008A09F1">
      <w:pPr>
        <w:pStyle w:val="ConsPlusNormal"/>
        <w:keepNext/>
        <w:keepLines/>
        <w:jc w:val="both"/>
      </w:pPr>
    </w:p>
    <w:p w:rsidR="00F242DE" w:rsidRDefault="00F242DE" w:rsidP="008A09F1">
      <w:pPr>
        <w:keepNext/>
        <w:keepLines/>
        <w:widowControl w:val="0"/>
      </w:pPr>
    </w:p>
    <w:sectPr w:rsidR="00F242DE" w:rsidSect="008A09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F1"/>
    <w:rsid w:val="008A09F1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F1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9F1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F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F1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9F1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3035</Words>
  <Characters>17303</Characters>
  <Application>Microsoft Office Word</Application>
  <DocSecurity>0</DocSecurity>
  <Lines>144</Lines>
  <Paragraphs>40</Paragraphs>
  <ScaleCrop>false</ScaleCrop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2015-10-07T12:04:00Z</dcterms:created>
  <dcterms:modified xsi:type="dcterms:W3CDTF">2015-10-07T12:07:00Z</dcterms:modified>
</cp:coreProperties>
</file>